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68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Проблема незаконного оборота наркотических средств, психотропных веществ, их прекурсоров и аналогов (далее - 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Именно по этой причине Республикой Беларусь принимались и будут приниматься все возможные меры, направленные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Сегодня эти вопросы находятся на особом контроле, что объясняется складывающейся в стране ситуацией.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 данным Министерства здравоохранения в 2020 году под наблюдением наркологической службы в стране находилось более 12 тысяч человек.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составляющих, общая картина меняется весьма существенно.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есть проблема одного человека выливается в настоящую трагедию для десятка окружающих.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>
      <w:pPr>
        <w:pStyle w:val="Style2"/>
        <w:keepNext w:val="0"/>
        <w:keepLines w:val="0"/>
        <w:framePr w:w="9742" w:h="14148" w:hRule="exact" w:wrap="none" w:vAnchor="page" w:hAnchor="page" w:x="1595" w:y="11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этом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397" w:y="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2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Высоцкий, Мурат Насыров. Этот список можно продолжать и продолжать.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Не менее шокирующие примеры имеют место и в нашей жизни.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июле текущего года в г. Минске трое десятиклассников, желая получить острые ощущения, приобрели метадон. Благо у одного из них 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уложил в кровать, а второго усадил на скамейку у подъезда его дома.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>
      <w:pPr>
        <w:pStyle w:val="Style2"/>
        <w:keepNext w:val="0"/>
        <w:keepLines w:val="0"/>
        <w:framePr w:w="9713" w:h="14155" w:hRule="exact" w:wrap="none" w:vAnchor="page" w:hAnchor="page" w:x="1609" w:y="1121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Оба длительное время находились в реанимации, за жизнь одного из них врачи боролись на протяжении трех с половиной недель. Как не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23" w:y="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3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прискорбно, спасти парня, который встретил свое совершеннолетие в реанимации, так и не приходя в сознание, не удалось.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Правоохранители задержали сбытчика дурмана, ему грозит лишение свободы до 25 лет.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Тем не менее, практически ежедневно в отделения токсикологии учреждений здравоохранения продолжают поступать молодые люди по причине передозировки наркотиками.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</w:rPr>
        <w:t>* Причины начала потребления наркотиков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</w:rPr>
        <w:t>Сегодня потребителями наркотиков все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 досуга в компаниях), неустойчивым ценностным полем.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</w:rPr>
        <w:t>Если вы все же заподозрили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</w:rPr>
        <w:t>Если вы не встречаете понимания или сталкиваетесь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>
      <w:pPr>
        <w:pStyle w:val="Style2"/>
        <w:keepNext w:val="0"/>
        <w:keepLines w:val="0"/>
        <w:framePr w:w="9734" w:h="13442" w:hRule="exact" w:wrap="none" w:vAnchor="page" w:hAnchor="page" w:x="1599" w:y="133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>
      <w:pPr>
        <w:pStyle w:val="Style8"/>
        <w:keepNext w:val="0"/>
        <w:keepLines w:val="0"/>
        <w:framePr w:wrap="none" w:vAnchor="page" w:hAnchor="page" w:x="1656" w:y="15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 - дополнительная информация для родителей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369" w:y="6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4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 w:line="26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Будет уместно напомнить, что наркозависимые и их близкие могут получить помощь и ответы на интересующие вопросы посредством интернет-ресурса </w:t>
      </w:r>
      <w:r>
        <w:rPr>
          <w:color w:val="000000"/>
          <w:spacing w:val="0"/>
          <w:w w:val="100"/>
          <w:position w:val="0"/>
        </w:rPr>
        <w:t xml:space="preserve">«POMOGUT.BY». </w:t>
      </w:r>
      <w:r>
        <w:rPr>
          <w:color w:val="000000"/>
          <w:spacing w:val="0"/>
          <w:w w:val="100"/>
          <w:position w:val="0"/>
        </w:rPr>
        <w:t>Звонок в колл-центр бесплатный и анонимный.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 w:line="27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отдельных случаях поведение молодых людей просто не поддается здравому смыслу.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 w:line="26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>
      <w:pPr>
        <w:pStyle w:val="Style2"/>
        <w:keepNext w:val="0"/>
        <w:keepLines w:val="0"/>
        <w:framePr w:w="9698" w:h="14141" w:hRule="exact" w:wrap="none" w:vAnchor="page" w:hAnchor="page" w:x="1617" w:y="1135"/>
        <w:widowControl w:val="0"/>
        <w:shd w:val="clear" w:color="auto" w:fill="auto"/>
        <w:bidi w:val="0"/>
        <w:spacing w:before="0" w:after="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глобальной сети часто встречается весьма заманчивая реклама о возможностях быстрого, легкого, а самое главное — немаленького заработка.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08" w:y="7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5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После заинтересованности в предложении работы общение продолжается в </w:t>
      </w:r>
      <w:r>
        <w:rPr>
          <w:color w:val="000000"/>
          <w:spacing w:val="0"/>
          <w:w w:val="100"/>
          <w:position w:val="0"/>
        </w:rPr>
        <w:t xml:space="preserve">Telegrame </w:t>
      </w:r>
      <w:r>
        <w:rPr>
          <w:color w:val="000000"/>
          <w:spacing w:val="0"/>
          <w:w w:val="100"/>
          <w:position w:val="0"/>
        </w:rPr>
        <w:t xml:space="preserve">или </w:t>
      </w:r>
      <w:r>
        <w:rPr>
          <w:color w:val="000000"/>
          <w:spacing w:val="0"/>
          <w:w w:val="100"/>
          <w:position w:val="0"/>
        </w:rPr>
        <w:t>VIPole.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Среди преобладающих к распространению наркотиков относятся такие особо опасные психотропные вещества как пара-метилэфедрон и альфа</w:t>
      </w:r>
      <w:r>
        <w:rPr>
          <w:color w:val="000000"/>
          <w:spacing w:val="0"/>
          <w:w w:val="100"/>
          <w:position w:val="0"/>
        </w:rPr>
        <w:t xml:space="preserve">-PVP. </w:t>
      </w:r>
      <w:r>
        <w:rPr>
          <w:color w:val="000000"/>
          <w:spacing w:val="0"/>
          <w:w w:val="100"/>
          <w:position w:val="0"/>
        </w:rPr>
        <w:t>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i/>
          <w:iCs/>
          <w:color w:val="000000"/>
          <w:spacing w:val="0"/>
          <w:w w:val="100"/>
          <w:position w:val="0"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i/>
          <w:iCs/>
          <w:color w:val="000000"/>
          <w:spacing w:val="0"/>
          <w:w w:val="100"/>
          <w:position w:val="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</w:t>
      </w:r>
    </w:p>
    <w:p>
      <w:pPr>
        <w:pStyle w:val="Style2"/>
        <w:keepNext w:val="0"/>
        <w:keepLines w:val="0"/>
        <w:framePr w:w="9706" w:h="13442" w:hRule="exact" w:wrap="none" w:vAnchor="page" w:hAnchor="page" w:x="1613" w:y="1228"/>
        <w:widowControl w:val="0"/>
        <w:shd w:val="clear" w:color="auto" w:fill="auto"/>
        <w:bidi w:val="0"/>
        <w:spacing w:before="0" w:after="0" w:line="259" w:lineRule="auto"/>
        <w:ind w:left="0" w:right="0" w:firstLine="700"/>
        <w:jc w:val="both"/>
      </w:pPr>
      <w:r>
        <w:rPr>
          <w:i/>
          <w:iCs/>
          <w:color w:val="000000"/>
          <w:spacing w:val="0"/>
          <w:w w:val="100"/>
          <w:position w:val="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>
      <w:pPr>
        <w:pStyle w:val="Style8"/>
        <w:keepNext w:val="0"/>
        <w:keepLines w:val="0"/>
        <w:framePr w:wrap="none" w:vAnchor="page" w:hAnchor="page" w:x="1642" w:y="15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 - дополнительная информация для родителей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426" w:y="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6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Сюрпризом становится информация о том, что «хорошие» дочь или сын, стали наркосбытчиками или наркоманами.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Это не значит, 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Что должно вызывать тревогу: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у подростка появилось много денег;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покупает дорогие вещи;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использует электронные кошельки;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имеет карты на других владельцев;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попытки регистрации на крипто обменных площадках;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часто уходит из дома;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наличие в телефоне фотографий местности;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использует мессенджеры </w:t>
      </w:r>
      <w:r>
        <w:rPr>
          <w:i/>
          <w:iCs/>
          <w:color w:val="000000"/>
          <w:spacing w:val="0"/>
          <w:w w:val="100"/>
          <w:position w:val="0"/>
        </w:rPr>
        <w:t>«Vipole», «Telegram»;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наличие в телефоне приложений, позволяющих определять </w:t>
      </w:r>
      <w:r>
        <w:rPr>
          <w:i/>
          <w:iCs/>
          <w:color w:val="000000"/>
          <w:spacing w:val="0"/>
          <w:w w:val="100"/>
          <w:position w:val="0"/>
        </w:rPr>
        <w:t>GPS</w:t>
      </w:r>
      <w:r>
        <w:rPr>
          <w:i/>
          <w:iCs/>
          <w:color w:val="000000"/>
          <w:spacing w:val="0"/>
          <w:w w:val="100"/>
          <w:position w:val="0"/>
        </w:rPr>
        <w:t xml:space="preserve">- координаты и накладывать их на фотографии (например </w:t>
      </w:r>
      <w:r>
        <w:rPr>
          <w:i/>
          <w:iCs/>
          <w:color w:val="000000"/>
          <w:spacing w:val="0"/>
          <w:w w:val="100"/>
          <w:position w:val="0"/>
        </w:rPr>
        <w:t xml:space="preserve">NoteCam </w:t>
      </w:r>
      <w:r>
        <w:rPr>
          <w:i/>
          <w:iCs/>
          <w:color w:val="000000"/>
          <w:spacing w:val="0"/>
          <w:w w:val="100"/>
          <w:position w:val="0"/>
        </w:rPr>
        <w:t>или его аналоги);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при разговоре использует следующие слова: скорость, гарик, кристалл, меф, алъфач, соль, марафон, приход, кумар и др.;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использование приложений, основная цель которых — скрыть истинное местонахождение пользователя в сети;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наличие электронных весов, пакетиков для упаковки, респиратора.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Наркобизнес сегодня безлик, жесток, беспринципен и беспощаден.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Многие, кто встал на опасный путь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>
      <w:pPr>
        <w:pStyle w:val="Style2"/>
        <w:keepNext w:val="0"/>
        <w:keepLines w:val="0"/>
        <w:framePr w:w="9742" w:h="14119" w:hRule="exact" w:wrap="none" w:vAnchor="page" w:hAnchor="page" w:x="1609" w:y="1547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rap="none" w:vAnchor="page" w:hAnchor="page" w:x="6383" w:y="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7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 страх перед этим заставляет продолжать работать на «хозяина» до уже известного и скорого финала.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** За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 большинства из них особо тяжкий состав, а это от 6 до 15 лет лишения свободы (третья часть статьи 328 УК).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69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Установлено 980 лиц, совершивших наркопреступления, из них 327, совершивших сбыт психоактивных веществ.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По материалам сотрудников наркоконтроля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>
      <w:pPr>
        <w:pStyle w:val="Style2"/>
        <w:keepNext w:val="0"/>
        <w:keepLines w:val="0"/>
        <w:framePr w:w="9727" w:h="12715" w:hRule="exact" w:wrap="none" w:vAnchor="page" w:hAnchor="page" w:x="1617" w:y="1201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>
      <w:pPr>
        <w:pStyle w:val="Style13"/>
        <w:keepNext w:val="0"/>
        <w:keepLines w:val="0"/>
        <w:framePr w:w="9475" w:h="266" w:hRule="exact" w:wrap="none" w:vAnchor="page" w:hAnchor="page" w:x="1681" w:y="14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 - дополнительная информация для родителей</w:t>
      </w:r>
    </w:p>
    <w:p>
      <w:pPr>
        <w:pStyle w:val="Style13"/>
        <w:keepNext w:val="0"/>
        <w:keepLines w:val="0"/>
        <w:framePr w:w="9475" w:h="302" w:hRule="exact" w:wrap="none" w:vAnchor="page" w:hAnchor="page" w:x="1681" w:y="15097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** - актуальные сведения можно получить на сайте Министерства внутренних дел </w:t>
      </w:r>
      <w:r>
        <w:rPr>
          <w:color w:val="000000"/>
          <w:spacing w:val="0"/>
          <w:w w:val="100"/>
          <w:position w:val="0"/>
        </w:rPr>
        <w:t>(mvd.gov.by)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Колонтитул_"/>
    <w:basedOn w:val="DefaultParagraphFont"/>
    <w:link w:val="Style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4">
    <w:name w:val="Сноска_"/>
    <w:basedOn w:val="DefaultParagraphFont"/>
    <w:link w:val="Style1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3">
    <w:name w:val="Сноска"/>
    <w:basedOn w:val="Normal"/>
    <w:link w:val="CharStyle14"/>
    <w:pPr>
      <w:widowControl w:val="0"/>
      <w:shd w:val="clear" w:color="auto" w:fill="auto"/>
      <w:spacing w:line="230" w:lineRule="auto"/>
    </w:pPr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